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F294F" w14:textId="71AE2656" w:rsidR="005332A9" w:rsidRDefault="00037F25" w:rsidP="00037F25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DA5C85">
        <w:rPr>
          <w:rFonts w:asciiTheme="minorBidi" w:hAnsiTheme="minorBidi"/>
          <w:b/>
          <w:bCs/>
          <w:sz w:val="28"/>
          <w:szCs w:val="28"/>
        </w:rPr>
        <w:t>Supporting Information</w:t>
      </w:r>
    </w:p>
    <w:p w14:paraId="75CC7E99" w14:textId="77777777" w:rsidR="00DA5C85" w:rsidRPr="00DA5C85" w:rsidRDefault="00DA5C85" w:rsidP="00037F25">
      <w:pPr>
        <w:jc w:val="center"/>
        <w:rPr>
          <w:rFonts w:asciiTheme="minorBidi" w:hAnsiTheme="minorBidi"/>
          <w:b/>
          <w:bCs/>
          <w:sz w:val="28"/>
          <w:szCs w:val="28"/>
          <w:rtl/>
          <w:lang w:bidi="fa-IR"/>
        </w:rPr>
      </w:pPr>
    </w:p>
    <w:p w14:paraId="0519FBDC" w14:textId="46FC39C9" w:rsidR="00A72613" w:rsidRPr="00AF58D6" w:rsidRDefault="00A72613" w:rsidP="00A72613">
      <w:pPr>
        <w:jc w:val="center"/>
        <w:rPr>
          <w:b/>
          <w:bCs/>
          <w:sz w:val="36"/>
          <w:szCs w:val="36"/>
        </w:rPr>
      </w:pPr>
      <w:r w:rsidRPr="00AF58D6">
        <w:rPr>
          <w:b/>
          <w:bCs/>
          <w:sz w:val="40"/>
          <w:szCs w:val="40"/>
        </w:rPr>
        <w:t xml:space="preserve">Thermal and Mechanical Behavior of Plasma-synthesized </w:t>
      </w:r>
      <w:r w:rsidR="002B69C3">
        <w:rPr>
          <w:b/>
          <w:bCs/>
          <w:sz w:val="40"/>
          <w:szCs w:val="40"/>
        </w:rPr>
        <w:t xml:space="preserve">Nanometer Scale </w:t>
      </w:r>
      <w:r w:rsidRPr="00AF58D6">
        <w:rPr>
          <w:b/>
          <w:bCs/>
          <w:sz w:val="40"/>
          <w:szCs w:val="40"/>
        </w:rPr>
        <w:t>Aluminum Fluoride Passivation Layers</w:t>
      </w:r>
    </w:p>
    <w:p w14:paraId="50DFD48D" w14:textId="35919263" w:rsidR="00A72613" w:rsidRPr="00E51CBF" w:rsidRDefault="00A72613" w:rsidP="00A72613">
      <w:r w:rsidRPr="00774464">
        <w:rPr>
          <w:b/>
          <w:bCs/>
          <w:sz w:val="24"/>
          <w:szCs w:val="24"/>
        </w:rPr>
        <w:t>Mohsen Motezaker</w:t>
      </w:r>
      <w:r w:rsidRPr="006166CA">
        <w:rPr>
          <w:b/>
          <w:bCs/>
          <w:sz w:val="24"/>
          <w:szCs w:val="24"/>
          <w:vertAlign w:val="superscript"/>
        </w:rPr>
        <w:t>1</w:t>
      </w:r>
      <w:r w:rsidRPr="00774464">
        <w:rPr>
          <w:b/>
          <w:bCs/>
          <w:sz w:val="24"/>
          <w:szCs w:val="24"/>
        </w:rPr>
        <w:t xml:space="preserve">, </w:t>
      </w:r>
      <w:hyperlink r:id="rId6" w:history="1">
        <w:r w:rsidRPr="00774464">
          <w:rPr>
            <w:b/>
            <w:bCs/>
            <w:sz w:val="24"/>
            <w:szCs w:val="24"/>
          </w:rPr>
          <w:t>Andrew H. Jones</w:t>
        </w:r>
      </w:hyperlink>
      <w:r w:rsidRPr="006166CA">
        <w:rPr>
          <w:vertAlign w:val="superscript"/>
        </w:rPr>
        <w:t>2</w:t>
      </w:r>
      <w:r w:rsidRPr="00774464">
        <w:rPr>
          <w:b/>
          <w:bCs/>
          <w:sz w:val="24"/>
          <w:szCs w:val="24"/>
        </w:rPr>
        <w:t xml:space="preserve">, </w:t>
      </w:r>
      <w:r w:rsidRPr="00C617CF">
        <w:rPr>
          <w:b/>
          <w:bCs/>
          <w:sz w:val="24"/>
          <w:szCs w:val="24"/>
        </w:rPr>
        <w:t>David R. Boris</w:t>
      </w:r>
      <w:r w:rsidRPr="006166CA">
        <w:rPr>
          <w:b/>
          <w:bCs/>
          <w:sz w:val="24"/>
          <w:szCs w:val="24"/>
          <w:vertAlign w:val="superscript"/>
        </w:rPr>
        <w:t>3</w:t>
      </w:r>
      <w:r w:rsidRPr="00774464">
        <w:rPr>
          <w:b/>
          <w:bCs/>
          <w:sz w:val="24"/>
          <w:szCs w:val="24"/>
        </w:rPr>
        <w:t xml:space="preserve">, </w:t>
      </w:r>
      <w:hyperlink r:id="rId7" w:history="1">
        <w:r w:rsidRPr="00774464">
          <w:rPr>
            <w:b/>
            <w:bCs/>
            <w:sz w:val="24"/>
            <w:szCs w:val="24"/>
          </w:rPr>
          <w:t>Scott G. Walton</w:t>
        </w:r>
      </w:hyperlink>
      <w:r w:rsidRPr="006166CA">
        <w:rPr>
          <w:vertAlign w:val="superscript"/>
        </w:rPr>
        <w:t>3</w:t>
      </w:r>
      <w:r w:rsidRPr="00774464">
        <w:rPr>
          <w:b/>
          <w:bCs/>
          <w:sz w:val="24"/>
          <w:szCs w:val="24"/>
        </w:rPr>
        <w:t xml:space="preserve">, </w:t>
      </w:r>
      <w:r w:rsidR="00045C0D">
        <w:rPr>
          <w:b/>
          <w:bCs/>
          <w:sz w:val="24"/>
          <w:szCs w:val="24"/>
        </w:rPr>
        <w:t xml:space="preserve">and </w:t>
      </w:r>
      <w:hyperlink r:id="rId8" w:history="1">
        <w:r w:rsidRPr="00774464">
          <w:rPr>
            <w:b/>
            <w:bCs/>
            <w:sz w:val="24"/>
            <w:szCs w:val="24"/>
          </w:rPr>
          <w:t>Patrick E. Hopkins</w:t>
        </w:r>
      </w:hyperlink>
      <w:r w:rsidRPr="00AA22A7">
        <w:rPr>
          <w:vertAlign w:val="superscript"/>
        </w:rPr>
        <w:t>1,2,4,5</w:t>
      </w:r>
    </w:p>
    <w:p w14:paraId="35EA16D1" w14:textId="77777777" w:rsidR="00A72613" w:rsidRPr="00E51CBF" w:rsidRDefault="00A72613" w:rsidP="00A72613">
      <w:pPr>
        <w:rPr>
          <w:rFonts w:asciiTheme="minorBidi" w:hAnsiTheme="minorBidi"/>
          <w:sz w:val="20"/>
          <w:szCs w:val="20"/>
          <w:lang w:bidi="fa-IR"/>
        </w:rPr>
      </w:pPr>
      <w:r w:rsidRPr="00E51CBF">
        <w:rPr>
          <w:rFonts w:asciiTheme="minorBidi" w:hAnsiTheme="minorBidi"/>
          <w:sz w:val="20"/>
          <w:szCs w:val="20"/>
          <w:vertAlign w:val="superscript"/>
          <w:lang w:bidi="fa-IR"/>
        </w:rPr>
        <w:t>1</w:t>
      </w:r>
      <w:r w:rsidRPr="00E51CBF">
        <w:rPr>
          <w:rFonts w:asciiTheme="minorBidi" w:hAnsiTheme="minorBidi"/>
          <w:sz w:val="20"/>
          <w:szCs w:val="20"/>
          <w:lang w:bidi="fa-IR"/>
        </w:rPr>
        <w:t>Department of Mechanical and Aerospace Engineering, University of Virginia, Charlottesville, Virginia 22904, USA</w:t>
      </w:r>
    </w:p>
    <w:p w14:paraId="707A117C" w14:textId="77777777" w:rsidR="00A72613" w:rsidRPr="00E51CBF" w:rsidRDefault="00A72613" w:rsidP="00A72613">
      <w:pPr>
        <w:rPr>
          <w:rFonts w:asciiTheme="minorBidi" w:hAnsiTheme="minorBidi"/>
          <w:sz w:val="20"/>
          <w:szCs w:val="20"/>
          <w:lang w:bidi="fa-IR"/>
        </w:rPr>
      </w:pPr>
      <w:r w:rsidRPr="00E51CBF">
        <w:rPr>
          <w:rFonts w:asciiTheme="minorBidi" w:hAnsiTheme="minorBidi"/>
          <w:sz w:val="20"/>
          <w:szCs w:val="20"/>
          <w:vertAlign w:val="superscript"/>
          <w:lang w:bidi="fa-IR"/>
        </w:rPr>
        <w:t>2</w:t>
      </w:r>
      <w:r w:rsidRPr="00E51CBF">
        <w:rPr>
          <w:rFonts w:asciiTheme="minorBidi" w:hAnsiTheme="minorBidi"/>
          <w:sz w:val="20"/>
          <w:szCs w:val="20"/>
          <w:lang w:bidi="fa-IR"/>
        </w:rPr>
        <w:t>Laser Thermal, Charlottesville, Virginia 22902, USA</w:t>
      </w:r>
    </w:p>
    <w:p w14:paraId="15FDBFC8" w14:textId="77777777" w:rsidR="00A72613" w:rsidRPr="00E51CBF" w:rsidRDefault="00A72613" w:rsidP="00A72613">
      <w:pPr>
        <w:rPr>
          <w:rFonts w:asciiTheme="minorBidi" w:hAnsiTheme="minorBidi"/>
          <w:sz w:val="20"/>
          <w:szCs w:val="20"/>
          <w:lang w:bidi="fa-IR"/>
        </w:rPr>
      </w:pPr>
      <w:r w:rsidRPr="00E51CBF">
        <w:rPr>
          <w:rFonts w:asciiTheme="minorBidi" w:hAnsiTheme="minorBidi"/>
          <w:sz w:val="20"/>
          <w:szCs w:val="20"/>
          <w:vertAlign w:val="superscript"/>
          <w:lang w:bidi="fa-IR"/>
        </w:rPr>
        <w:t>3</w:t>
      </w:r>
      <w:r w:rsidRPr="00E51CBF">
        <w:rPr>
          <w:rFonts w:asciiTheme="minorBidi" w:hAnsiTheme="minorBidi"/>
        </w:rPr>
        <w:t xml:space="preserve"> </w:t>
      </w:r>
      <w:r w:rsidRPr="00E51CBF">
        <w:rPr>
          <w:rFonts w:asciiTheme="minorBidi" w:hAnsiTheme="minorBidi"/>
          <w:sz w:val="20"/>
          <w:szCs w:val="20"/>
          <w:lang w:bidi="fa-IR"/>
        </w:rPr>
        <w:t>U.S. Naval Research Laboratory, Plasma Physics Division, Washington, District of Columbia 20375, USA</w:t>
      </w:r>
    </w:p>
    <w:p w14:paraId="42B30757" w14:textId="77777777" w:rsidR="00A72613" w:rsidRPr="00E51CBF" w:rsidRDefault="00A72613" w:rsidP="00A72613">
      <w:pPr>
        <w:rPr>
          <w:rFonts w:asciiTheme="minorBidi" w:hAnsiTheme="minorBidi"/>
          <w:sz w:val="20"/>
          <w:szCs w:val="20"/>
          <w:lang w:bidi="fa-IR"/>
        </w:rPr>
      </w:pPr>
      <w:r w:rsidRPr="00E51CBF">
        <w:rPr>
          <w:rFonts w:asciiTheme="minorBidi" w:hAnsiTheme="minorBidi"/>
          <w:sz w:val="20"/>
          <w:szCs w:val="20"/>
          <w:vertAlign w:val="superscript"/>
          <w:lang w:bidi="fa-IR"/>
        </w:rPr>
        <w:t>4</w:t>
      </w:r>
      <w:r w:rsidRPr="00E51CBF">
        <w:rPr>
          <w:rFonts w:asciiTheme="minorBidi" w:hAnsiTheme="minorBidi"/>
          <w:sz w:val="20"/>
          <w:szCs w:val="20"/>
          <w:lang w:bidi="fa-IR"/>
        </w:rPr>
        <w:t>Department of Materials and Science Engineering, University of Virginia, Charlottesville, Virginia 22904, USA</w:t>
      </w:r>
    </w:p>
    <w:p w14:paraId="692D6A79" w14:textId="77777777" w:rsidR="00A72613" w:rsidRPr="00E51CBF" w:rsidRDefault="00A72613" w:rsidP="00A72613">
      <w:pPr>
        <w:rPr>
          <w:rFonts w:asciiTheme="minorBidi" w:hAnsiTheme="minorBidi"/>
          <w:sz w:val="20"/>
          <w:szCs w:val="20"/>
          <w:lang w:bidi="fa-IR"/>
        </w:rPr>
      </w:pPr>
      <w:r w:rsidRPr="00E51CBF">
        <w:rPr>
          <w:rFonts w:asciiTheme="minorBidi" w:hAnsiTheme="minorBidi"/>
          <w:sz w:val="20"/>
          <w:szCs w:val="20"/>
          <w:vertAlign w:val="superscript"/>
          <w:lang w:bidi="fa-IR"/>
        </w:rPr>
        <w:t>5</w:t>
      </w:r>
      <w:r w:rsidRPr="00E51CBF">
        <w:rPr>
          <w:rFonts w:asciiTheme="minorBidi" w:hAnsiTheme="minorBidi"/>
          <w:sz w:val="20"/>
          <w:szCs w:val="20"/>
          <w:lang w:bidi="fa-IR"/>
        </w:rPr>
        <w:t>Department of Physics, University of Virginia, Charlottesville, Virginia 22904, USA</w:t>
      </w:r>
    </w:p>
    <w:p w14:paraId="7CC6DF88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01856B47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6E13DF91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1826B82E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2D6859F7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78DC51CA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5EFF378D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0C6A3834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7066037C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72D1C6DC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0B29E5F6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66AC344F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2AE8EBC0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22473803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2C066D5D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491C5C7C" w14:textId="77777777" w:rsidR="00FA002D" w:rsidRDefault="00FA002D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0413BDA3" w14:textId="0C5D7C23" w:rsidR="00B96C0B" w:rsidRDefault="00232CA2" w:rsidP="00A72613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FA002D">
        <w:rPr>
          <w:rFonts w:asciiTheme="minorBidi" w:hAnsiTheme="minorBidi"/>
          <w:b/>
          <w:bCs/>
          <w:sz w:val="24"/>
          <w:szCs w:val="24"/>
        </w:rPr>
        <w:lastRenderedPageBreak/>
        <w:t xml:space="preserve">Thickness </w:t>
      </w:r>
      <w:r w:rsidR="00BA3950" w:rsidRPr="00FA002D">
        <w:rPr>
          <w:rFonts w:asciiTheme="minorBidi" w:hAnsiTheme="minorBidi"/>
          <w:b/>
          <w:bCs/>
          <w:sz w:val="24"/>
          <w:szCs w:val="24"/>
        </w:rPr>
        <w:t>measurements</w:t>
      </w:r>
      <w:r w:rsidRPr="00FA002D">
        <w:rPr>
          <w:rFonts w:asciiTheme="minorBidi" w:hAnsiTheme="minorBidi"/>
          <w:b/>
          <w:bCs/>
          <w:sz w:val="24"/>
          <w:szCs w:val="24"/>
        </w:rPr>
        <w:t xml:space="preserve"> using LAPPS </w:t>
      </w:r>
      <w:r w:rsidR="00722DEB" w:rsidRPr="00FA002D">
        <w:rPr>
          <w:rFonts w:asciiTheme="minorBidi" w:hAnsiTheme="minorBidi"/>
          <w:b/>
          <w:bCs/>
          <w:sz w:val="24"/>
          <w:szCs w:val="24"/>
        </w:rPr>
        <w:t>ellipsometer and TEM</w:t>
      </w:r>
    </w:p>
    <w:p w14:paraId="0957A973" w14:textId="77777777" w:rsidR="00FA002D" w:rsidRDefault="00FA002D" w:rsidP="00FA002D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090F2A0D" w14:textId="77777777" w:rsidR="00FA002D" w:rsidRPr="00FA002D" w:rsidRDefault="00FA002D" w:rsidP="00FA002D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459CE3C1" w14:textId="63984374" w:rsidR="00B96C0B" w:rsidRDefault="00B96C0B" w:rsidP="00403F94">
      <w:pPr>
        <w:pStyle w:val="ListParagraph"/>
        <w:rPr>
          <w:rFonts w:asciiTheme="minorBidi" w:hAnsiTheme="minorBidi"/>
          <w:b/>
          <w:bCs/>
          <w:sz w:val="20"/>
          <w:szCs w:val="20"/>
          <w:lang w:bidi="fa-IR"/>
        </w:rPr>
      </w:pPr>
      <w:r>
        <w:rPr>
          <w:rFonts w:asciiTheme="minorBidi" w:hAnsiTheme="minorBidi"/>
          <w:b/>
          <w:bCs/>
          <w:noProof/>
          <w:sz w:val="20"/>
          <w:szCs w:val="20"/>
        </w:rPr>
        <w:drawing>
          <wp:inline distT="0" distB="0" distL="0" distR="0" wp14:anchorId="26BF69E2" wp14:editId="3C7AC5F8">
            <wp:extent cx="5025770" cy="4210328"/>
            <wp:effectExtent l="0" t="0" r="3810" b="0"/>
            <wp:docPr id="8617386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061" cy="4223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F227A7" w14:textId="77777777" w:rsidR="00F17986" w:rsidRDefault="00F17986" w:rsidP="00BA3950">
      <w:pPr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2DBE7D90" w14:textId="4BFB7B45" w:rsidR="00F17986" w:rsidRPr="0018699D" w:rsidRDefault="0041295B" w:rsidP="00BA3950">
      <w:pPr>
        <w:rPr>
          <w:rFonts w:asciiTheme="minorBidi" w:hAnsiTheme="minorBidi"/>
          <w:sz w:val="20"/>
          <w:szCs w:val="20"/>
          <w:lang w:bidi="fa-IR"/>
        </w:rPr>
      </w:pPr>
      <w:r w:rsidRPr="0018699D">
        <w:rPr>
          <w:rFonts w:asciiTheme="minorBidi" w:hAnsiTheme="minorBidi"/>
          <w:sz w:val="20"/>
          <w:szCs w:val="20"/>
          <w:lang w:bidi="fa-IR"/>
        </w:rPr>
        <w:t xml:space="preserve">Figure S1: </w:t>
      </w:r>
      <w:r w:rsidR="000C11C5" w:rsidRPr="0018699D">
        <w:rPr>
          <w:rFonts w:asciiTheme="minorBidi" w:hAnsiTheme="minorBidi"/>
          <w:sz w:val="20"/>
          <w:szCs w:val="20"/>
          <w:lang w:bidi="fa-IR"/>
        </w:rPr>
        <w:t>In situ ellipsometry data of thickness v. time for the (a) 0.3 minute (b)</w:t>
      </w:r>
      <w:r w:rsidR="002F4B0E" w:rsidRPr="0018699D">
        <w:rPr>
          <w:rFonts w:asciiTheme="minorBidi" w:hAnsiTheme="minorBidi"/>
          <w:sz w:val="20"/>
          <w:szCs w:val="20"/>
          <w:lang w:bidi="fa-IR"/>
        </w:rPr>
        <w:t xml:space="preserve"> 3.7 minute (c) 42 minute and (d) </w:t>
      </w:r>
      <w:proofErr w:type="gramStart"/>
      <w:r w:rsidR="002F4B0E" w:rsidRPr="0018699D">
        <w:rPr>
          <w:rFonts w:asciiTheme="minorBidi" w:hAnsiTheme="minorBidi"/>
          <w:sz w:val="20"/>
          <w:szCs w:val="20"/>
          <w:lang w:bidi="fa-IR"/>
        </w:rPr>
        <w:t>100 minute</w:t>
      </w:r>
      <w:proofErr w:type="gramEnd"/>
      <w:r w:rsidR="002F4B0E" w:rsidRPr="0018699D">
        <w:rPr>
          <w:rFonts w:asciiTheme="minorBidi" w:hAnsiTheme="minorBidi"/>
          <w:sz w:val="20"/>
          <w:szCs w:val="20"/>
          <w:lang w:bidi="fa-IR"/>
        </w:rPr>
        <w:t xml:space="preserve"> cases corresponding to final ellipsometer measured thicknesses of 6 nm, 9nm, 28 nm and 58 nm</w:t>
      </w:r>
      <w:r w:rsidR="00145714" w:rsidRPr="0018699D">
        <w:rPr>
          <w:rFonts w:asciiTheme="minorBidi" w:hAnsiTheme="minorBidi"/>
          <w:sz w:val="20"/>
          <w:szCs w:val="20"/>
          <w:lang w:bidi="fa-IR"/>
        </w:rPr>
        <w:t>,</w:t>
      </w:r>
      <w:r w:rsidR="002F4B0E" w:rsidRPr="0018699D">
        <w:rPr>
          <w:rFonts w:asciiTheme="minorBidi" w:hAnsiTheme="minorBidi"/>
          <w:sz w:val="20"/>
          <w:szCs w:val="20"/>
          <w:lang w:bidi="fa-IR"/>
        </w:rPr>
        <w:t xml:space="preserve"> respectively. The initial drop in thickness </w:t>
      </w:r>
      <w:r w:rsidR="00305CB8">
        <w:rPr>
          <w:rFonts w:asciiTheme="minorBidi" w:hAnsiTheme="minorBidi"/>
          <w:sz w:val="20"/>
          <w:szCs w:val="20"/>
          <w:lang w:bidi="fa-IR"/>
        </w:rPr>
        <w:t>is thought to</w:t>
      </w:r>
      <w:r w:rsidR="00305CB8" w:rsidRPr="0018699D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2F4B0E" w:rsidRPr="0018699D">
        <w:rPr>
          <w:rFonts w:asciiTheme="minorBidi" w:hAnsiTheme="minorBidi"/>
          <w:sz w:val="20"/>
          <w:szCs w:val="20"/>
          <w:lang w:bidi="fa-IR"/>
        </w:rPr>
        <w:t xml:space="preserve">correspond to </w:t>
      </w:r>
      <w:r w:rsidR="00305CB8">
        <w:rPr>
          <w:rFonts w:asciiTheme="minorBidi" w:hAnsiTheme="minorBidi"/>
          <w:sz w:val="20"/>
          <w:szCs w:val="20"/>
          <w:lang w:bidi="fa-IR"/>
        </w:rPr>
        <w:t>the removal of</w:t>
      </w:r>
      <w:r w:rsidR="00305CB8" w:rsidRPr="0018699D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2F4B0E" w:rsidRPr="0018699D">
        <w:rPr>
          <w:rFonts w:asciiTheme="minorBidi" w:hAnsiTheme="minorBidi"/>
          <w:sz w:val="20"/>
          <w:szCs w:val="20"/>
          <w:lang w:bidi="fa-IR"/>
        </w:rPr>
        <w:t>adsorbed material removal upon plasma ignition</w:t>
      </w:r>
      <w:r w:rsidR="00305CB8">
        <w:rPr>
          <w:rFonts w:asciiTheme="minorBidi" w:hAnsiTheme="minorBidi"/>
          <w:sz w:val="20"/>
          <w:szCs w:val="20"/>
          <w:lang w:bidi="fa-IR"/>
        </w:rPr>
        <w:t xml:space="preserve"> and the transformation from oxide to fluoride during the early stages of growth</w:t>
      </w:r>
      <w:r w:rsidR="002F4B0E" w:rsidRPr="0018699D">
        <w:rPr>
          <w:rFonts w:asciiTheme="minorBidi" w:hAnsiTheme="minorBidi"/>
          <w:sz w:val="20"/>
          <w:szCs w:val="20"/>
          <w:lang w:bidi="fa-IR"/>
        </w:rPr>
        <w:t xml:space="preserve">.  </w:t>
      </w:r>
    </w:p>
    <w:p w14:paraId="5E60B746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26E73CA1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7AD79DAF" w14:textId="73D63FE9" w:rsidR="00F17986" w:rsidRDefault="00B600C3" w:rsidP="00BA395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lastRenderedPageBreak/>
        <w:drawing>
          <wp:inline distT="0" distB="0" distL="0" distR="0" wp14:anchorId="7599C8E0" wp14:editId="0F19AC1D">
            <wp:extent cx="5732890" cy="5443117"/>
            <wp:effectExtent l="0" t="0" r="1270" b="5715"/>
            <wp:docPr id="3026158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745" cy="5492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558F8F" w14:textId="453E9359" w:rsidR="00F17986" w:rsidRPr="0013482F" w:rsidRDefault="0041295B" w:rsidP="00D85E67">
      <w:pPr>
        <w:rPr>
          <w:rFonts w:asciiTheme="minorBidi" w:hAnsiTheme="minorBidi"/>
          <w:sz w:val="20"/>
          <w:szCs w:val="20"/>
          <w:lang w:bidi="fa-IR"/>
        </w:rPr>
      </w:pPr>
      <w:r w:rsidRPr="0018699D">
        <w:rPr>
          <w:rFonts w:asciiTheme="minorBidi" w:hAnsiTheme="minorBidi"/>
          <w:sz w:val="20"/>
          <w:szCs w:val="20"/>
          <w:lang w:bidi="fa-IR"/>
        </w:rPr>
        <w:t>Figur</w:t>
      </w:r>
      <w:r w:rsidRPr="0013482F">
        <w:rPr>
          <w:rFonts w:asciiTheme="minorBidi" w:hAnsiTheme="minorBidi"/>
          <w:sz w:val="20"/>
          <w:szCs w:val="20"/>
          <w:lang w:bidi="fa-IR"/>
        </w:rPr>
        <w:t xml:space="preserve">e S2: </w:t>
      </w:r>
      <w:r w:rsidR="00D85E67" w:rsidRPr="0013482F">
        <w:rPr>
          <w:rFonts w:asciiTheme="minorBidi" w:hAnsiTheme="minorBidi"/>
          <w:sz w:val="20"/>
          <w:szCs w:val="20"/>
          <w:lang w:bidi="fa-IR"/>
        </w:rPr>
        <w:t>Cross-sectional TEM images of (a) 4.1 nm, (b) 5.</w:t>
      </w:r>
      <w:r w:rsidR="0053430F" w:rsidRPr="0013482F">
        <w:rPr>
          <w:rFonts w:asciiTheme="minorBidi" w:hAnsiTheme="minorBidi"/>
          <w:sz w:val="20"/>
          <w:szCs w:val="20"/>
          <w:lang w:bidi="fa-IR"/>
        </w:rPr>
        <w:t>9</w:t>
      </w:r>
      <w:r w:rsidR="00D85E67" w:rsidRPr="0013482F">
        <w:rPr>
          <w:rFonts w:asciiTheme="minorBidi" w:hAnsiTheme="minorBidi"/>
          <w:sz w:val="20"/>
          <w:szCs w:val="20"/>
          <w:lang w:bidi="fa-IR"/>
        </w:rPr>
        <w:t xml:space="preserve"> nm, (c) 24.5 nm, and (d) 48.1 nm AlF</w:t>
      </w:r>
      <w:r w:rsidR="00D85E67" w:rsidRPr="0013482F">
        <w:rPr>
          <w:rFonts w:asciiTheme="minorBidi" w:hAnsiTheme="minorBidi"/>
          <w:sz w:val="20"/>
          <w:szCs w:val="20"/>
          <w:vertAlign w:val="subscript"/>
          <w:lang w:bidi="fa-IR"/>
        </w:rPr>
        <w:t xml:space="preserve">3 </w:t>
      </w:r>
      <w:r w:rsidR="00D85E67" w:rsidRPr="0013482F">
        <w:rPr>
          <w:rFonts w:asciiTheme="minorBidi" w:hAnsiTheme="minorBidi"/>
          <w:sz w:val="20"/>
          <w:szCs w:val="20"/>
          <w:lang w:bidi="fa-IR"/>
        </w:rPr>
        <w:t>layers, corresponding to 0.3, 3.7, 42, and 100-minute fluorination times. The images reveal polycrystalline grain boundaries in the underlying aluminum, while the AlF</w:t>
      </w:r>
      <w:r w:rsidR="00D85E67" w:rsidRPr="0013482F">
        <w:rPr>
          <w:rFonts w:asciiTheme="minorBidi" w:hAnsiTheme="minorBidi"/>
          <w:sz w:val="20"/>
          <w:szCs w:val="20"/>
          <w:vertAlign w:val="subscript"/>
          <w:lang w:bidi="fa-IR"/>
        </w:rPr>
        <w:t xml:space="preserve">3 </w:t>
      </w:r>
      <w:r w:rsidR="00D85E67" w:rsidRPr="0013482F">
        <w:rPr>
          <w:rFonts w:asciiTheme="minorBidi" w:hAnsiTheme="minorBidi"/>
          <w:sz w:val="20"/>
          <w:szCs w:val="20"/>
          <w:lang w:bidi="fa-IR"/>
        </w:rPr>
        <w:t xml:space="preserve">layers appear featureless with no visible microdefects such as pores or cracks. The </w:t>
      </w:r>
      <w:proofErr w:type="gramStart"/>
      <w:r w:rsidR="00D85E67" w:rsidRPr="0013482F">
        <w:rPr>
          <w:rFonts w:asciiTheme="minorBidi" w:hAnsiTheme="minorBidi"/>
          <w:sz w:val="20"/>
          <w:szCs w:val="20"/>
          <w:lang w:bidi="fa-IR"/>
        </w:rPr>
        <w:t>inset</w:t>
      </w:r>
      <w:proofErr w:type="gramEnd"/>
      <w:r w:rsidR="00D85E67" w:rsidRPr="0013482F">
        <w:rPr>
          <w:rFonts w:asciiTheme="minorBidi" w:hAnsiTheme="minorBidi"/>
          <w:sz w:val="20"/>
          <w:szCs w:val="20"/>
          <w:lang w:bidi="fa-IR"/>
        </w:rPr>
        <w:t xml:space="preserve"> in (d) provides a magnified view showing the periodic lattice fringes of the aluminum in contrast to the amorphous structure of the AlF</w:t>
      </w:r>
      <w:r w:rsidR="00D85E67" w:rsidRPr="0013482F">
        <w:rPr>
          <w:rFonts w:asciiTheme="minorBidi" w:hAnsiTheme="minorBidi"/>
          <w:sz w:val="20"/>
          <w:szCs w:val="20"/>
          <w:vertAlign w:val="subscript"/>
          <w:lang w:bidi="fa-IR"/>
        </w:rPr>
        <w:t xml:space="preserve">3 </w:t>
      </w:r>
      <w:r w:rsidR="00D85E67" w:rsidRPr="0013482F">
        <w:rPr>
          <w:rFonts w:asciiTheme="minorBidi" w:hAnsiTheme="minorBidi"/>
          <w:sz w:val="20"/>
          <w:szCs w:val="20"/>
          <w:lang w:bidi="fa-IR"/>
        </w:rPr>
        <w:t>layer. The upper platinum layer was deposited to mitigate damage from the gallium ion beam during thinning.</w:t>
      </w:r>
    </w:p>
    <w:p w14:paraId="7FF58215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0E590821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067E7847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675D72E3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084D5BA2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7D1F0FB3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3B6F788C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795D4854" w14:textId="49FA36E5" w:rsidR="00F17986" w:rsidRPr="0018699D" w:rsidRDefault="0041295B" w:rsidP="00045BB6">
      <w:pPr>
        <w:rPr>
          <w:rFonts w:asciiTheme="minorBidi" w:hAnsiTheme="minorBidi"/>
          <w:sz w:val="20"/>
          <w:szCs w:val="20"/>
          <w:lang w:bidi="fa-IR"/>
        </w:rPr>
      </w:pPr>
      <w:r w:rsidRPr="0018699D">
        <w:rPr>
          <w:rFonts w:asciiTheme="minorBidi" w:hAnsiTheme="minorBidi"/>
          <w:sz w:val="20"/>
          <w:szCs w:val="20"/>
          <w:lang w:bidi="fa-IR"/>
        </w:rPr>
        <w:t xml:space="preserve">Table S1: </w:t>
      </w:r>
      <w:r w:rsidR="00045BB6" w:rsidRPr="0018699D">
        <w:rPr>
          <w:rFonts w:asciiTheme="minorBidi" w:hAnsiTheme="minorBidi"/>
          <w:sz w:val="20"/>
          <w:szCs w:val="20"/>
          <w:lang w:bidi="fa-IR"/>
        </w:rPr>
        <w:t>Comparison of in-situ ellipsometry and cross-sectional TEM thickness measurements for AlF</w:t>
      </w:r>
      <w:r w:rsidR="00045BB6" w:rsidRPr="0018699D">
        <w:rPr>
          <w:rFonts w:asciiTheme="minorBidi" w:hAnsiTheme="minorBidi"/>
          <w:sz w:val="20"/>
          <w:szCs w:val="20"/>
          <w:vertAlign w:val="subscript"/>
          <w:lang w:bidi="fa-IR"/>
        </w:rPr>
        <w:t>3</w:t>
      </w:r>
      <w:r w:rsidR="00045BB6" w:rsidRPr="0018699D">
        <w:rPr>
          <w:rFonts w:asciiTheme="minorBidi" w:hAnsiTheme="minorBidi"/>
          <w:sz w:val="20"/>
          <w:szCs w:val="20"/>
          <w:lang w:bidi="fa-IR"/>
        </w:rPr>
        <w:t xml:space="preserve"> layers grown under different fluorination times.</w:t>
      </w:r>
    </w:p>
    <w:tbl>
      <w:tblPr>
        <w:tblW w:w="98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03"/>
        <w:gridCol w:w="4910"/>
        <w:gridCol w:w="3054"/>
      </w:tblGrid>
      <w:tr w:rsidR="00B96C0B" w:rsidRPr="00215F4B" w14:paraId="25AD8FA3" w14:textId="77777777" w:rsidTr="00CD4508">
        <w:trPr>
          <w:trHeight w:val="882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8A9C3" w14:textId="7777777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Fluorination Time (minutes)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5694A" w14:textId="7FA6E2D0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In-situ Ellipsometry (nm)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538B8" w14:textId="7777777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TEM Measured Thickness (nm)</w:t>
            </w:r>
          </w:p>
        </w:tc>
      </w:tr>
      <w:tr w:rsidR="00B96C0B" w:rsidRPr="00215F4B" w14:paraId="4DE0A952" w14:textId="77777777" w:rsidTr="00CD4508">
        <w:trPr>
          <w:trHeight w:val="287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C1AD0" w14:textId="3D0CDE28" w:rsidR="00B96C0B" w:rsidRPr="0076128F" w:rsidRDefault="00E51DE3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0.3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D52AF" w14:textId="7777777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6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9FB77" w14:textId="630933EE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4.1</w:t>
            </w:r>
          </w:p>
        </w:tc>
      </w:tr>
      <w:tr w:rsidR="00B96C0B" w:rsidRPr="00215F4B" w14:paraId="6F32959E" w14:textId="77777777" w:rsidTr="00CD4508">
        <w:trPr>
          <w:trHeight w:val="287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C8542" w14:textId="36B92CFC" w:rsidR="00B96C0B" w:rsidRPr="0076128F" w:rsidRDefault="00E51DE3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3.</w:t>
            </w:r>
            <w:r w:rsidR="000C11C5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7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0FFFB" w14:textId="7777777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9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91334" w14:textId="0B2F25CE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5.</w:t>
            </w:r>
            <w:r w:rsidR="000C2ADD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9</w:t>
            </w:r>
          </w:p>
        </w:tc>
      </w:tr>
      <w:tr w:rsidR="00B96C0B" w:rsidRPr="00215F4B" w14:paraId="632C96DB" w14:textId="77777777" w:rsidTr="00CD4508">
        <w:trPr>
          <w:trHeight w:val="287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2C58A" w14:textId="279B3C39" w:rsidR="00B96C0B" w:rsidRPr="0076128F" w:rsidRDefault="000C11C5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25.5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0EB6B" w14:textId="16B6B6EB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1</w:t>
            </w:r>
            <w:r w:rsidR="000C11C5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4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428C3" w14:textId="4BB43DAD" w:rsidR="00B96C0B" w:rsidRPr="0076128F" w:rsidRDefault="006A2656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11.2</w:t>
            </w:r>
          </w:p>
        </w:tc>
      </w:tr>
      <w:tr w:rsidR="00B96C0B" w:rsidRPr="00215F4B" w14:paraId="34AFB102" w14:textId="77777777" w:rsidTr="00CD4508">
        <w:trPr>
          <w:trHeight w:val="287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43D7B" w14:textId="60BACF68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4</w:t>
            </w:r>
            <w:r w:rsidR="000C11C5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2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75D10" w14:textId="55A54848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2</w:t>
            </w:r>
            <w:r w:rsidR="000C11C5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8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A36A9" w14:textId="26DD71F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24.5</w:t>
            </w:r>
          </w:p>
        </w:tc>
      </w:tr>
      <w:tr w:rsidR="00B96C0B" w:rsidRPr="00215F4B" w14:paraId="7437EB88" w14:textId="77777777" w:rsidTr="00CD4508">
        <w:trPr>
          <w:trHeight w:val="287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67BBB" w14:textId="214F8245" w:rsidR="00B96C0B" w:rsidRPr="0076128F" w:rsidRDefault="004C50EE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70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5A541" w14:textId="6C71901F" w:rsidR="00B96C0B" w:rsidRPr="0076128F" w:rsidRDefault="00CE088A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3</w:t>
            </w:r>
            <w:r w:rsidR="001B737D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5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16CCF" w14:textId="2F2299B3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30.</w:t>
            </w:r>
            <w:r w:rsidR="000C2ADD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3</w:t>
            </w:r>
          </w:p>
        </w:tc>
      </w:tr>
      <w:tr w:rsidR="00B96C0B" w:rsidRPr="00215F4B" w14:paraId="00EE07EC" w14:textId="77777777" w:rsidTr="001223F7">
        <w:trPr>
          <w:trHeight w:val="35"/>
        </w:trPr>
        <w:tc>
          <w:tcPr>
            <w:tcW w:w="1903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3B24D" w14:textId="77507CC8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10</w:t>
            </w:r>
            <w:r w:rsidR="00151821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0</w:t>
            </w:r>
          </w:p>
        </w:tc>
        <w:tc>
          <w:tcPr>
            <w:tcW w:w="49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BEB0B" w14:textId="7777777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58</w:t>
            </w:r>
          </w:p>
        </w:tc>
        <w:tc>
          <w:tcPr>
            <w:tcW w:w="3054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E8E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4F23F" w14:textId="5D6F36C7" w:rsidR="00B96C0B" w:rsidRPr="0076128F" w:rsidRDefault="00B96C0B" w:rsidP="00CD450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</w:pPr>
            <w:r w:rsidRPr="0076128F">
              <w:rPr>
                <w:rFonts w:asciiTheme="minorBidi" w:hAnsiTheme="minorBidi"/>
                <w:b/>
                <w:bCs/>
                <w:sz w:val="20"/>
                <w:szCs w:val="20"/>
                <w:lang w:bidi="fa-IR"/>
              </w:rPr>
              <w:t>48.1</w:t>
            </w:r>
          </w:p>
        </w:tc>
      </w:tr>
    </w:tbl>
    <w:p w14:paraId="1C3DB749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3CE97305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6FD9295D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34FA6671" w14:textId="77777777" w:rsidR="00F17986" w:rsidRDefault="00F17986" w:rsidP="00BA3950">
      <w:pPr>
        <w:rPr>
          <w:rFonts w:asciiTheme="minorBidi" w:hAnsiTheme="minorBidi"/>
          <w:sz w:val="24"/>
          <w:szCs w:val="24"/>
        </w:rPr>
      </w:pPr>
    </w:p>
    <w:p w14:paraId="018F245C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2408666C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5782777E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7E5298B3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735263C8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139A9C8A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5B3A68D0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5C3F05C9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0A7DC652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7B53D99D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03CEC02C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311ACB3C" w14:textId="77777777" w:rsidR="001223F7" w:rsidRDefault="001223F7" w:rsidP="00BA3950">
      <w:pPr>
        <w:rPr>
          <w:rFonts w:asciiTheme="minorBidi" w:hAnsiTheme="minorBidi"/>
          <w:sz w:val="24"/>
          <w:szCs w:val="24"/>
        </w:rPr>
      </w:pPr>
    </w:p>
    <w:p w14:paraId="0869499C" w14:textId="77777777" w:rsidR="003E656F" w:rsidRDefault="003E656F" w:rsidP="00BA3950">
      <w:pPr>
        <w:rPr>
          <w:rFonts w:asciiTheme="minorBidi" w:hAnsiTheme="minorBidi"/>
          <w:sz w:val="24"/>
          <w:szCs w:val="24"/>
        </w:rPr>
      </w:pPr>
    </w:p>
    <w:p w14:paraId="213468BC" w14:textId="4FDD3B39" w:rsidR="00921BCC" w:rsidRPr="00A95599" w:rsidRDefault="001223F7" w:rsidP="00A95599">
      <w:pPr>
        <w:pStyle w:val="ListParagraph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3E656F">
        <w:rPr>
          <w:rFonts w:asciiTheme="minorBidi" w:hAnsiTheme="minorBidi"/>
          <w:b/>
          <w:bCs/>
          <w:sz w:val="24"/>
          <w:szCs w:val="24"/>
        </w:rPr>
        <w:lastRenderedPageBreak/>
        <w:t>TEM - EDX mapping and line scan of AlF</w:t>
      </w:r>
      <w:r w:rsidR="003E656F" w:rsidRPr="003E656F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Pr="003E656F">
        <w:rPr>
          <w:rFonts w:asciiTheme="minorBidi" w:hAnsiTheme="minorBidi"/>
          <w:b/>
          <w:bCs/>
          <w:sz w:val="24"/>
          <w:szCs w:val="24"/>
        </w:rPr>
        <w:t>:</w:t>
      </w:r>
    </w:p>
    <w:p w14:paraId="0AEB5927" w14:textId="21644C75" w:rsidR="00E310C3" w:rsidRPr="00E310C3" w:rsidRDefault="00921BCC" w:rsidP="00E310C3">
      <w:pPr>
        <w:rPr>
          <w:rFonts w:asciiTheme="minorBidi" w:hAnsiTheme="minorBidi"/>
          <w:sz w:val="20"/>
          <w:szCs w:val="20"/>
          <w:lang w:bidi="fa-IR"/>
        </w:rPr>
      </w:pPr>
      <w:r>
        <w:rPr>
          <w:rFonts w:asciiTheme="minorBidi" w:hAnsiTheme="minorBidi"/>
          <w:sz w:val="24"/>
          <w:szCs w:val="24"/>
        </w:rPr>
        <w:br/>
      </w:r>
      <w:r w:rsidR="00A95599"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27FB8442" wp14:editId="6237DE6F">
            <wp:extent cx="5721015" cy="5034915"/>
            <wp:effectExtent l="0" t="0" r="0" b="0"/>
            <wp:docPr id="449288547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288547" name="Picture 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79" cy="5038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/>
          <w:sz w:val="24"/>
          <w:szCs w:val="24"/>
        </w:rPr>
        <w:br/>
      </w:r>
      <w:r w:rsidR="003D313C" w:rsidRPr="0018699D">
        <w:rPr>
          <w:rFonts w:asciiTheme="minorBidi" w:hAnsiTheme="minorBidi"/>
          <w:sz w:val="20"/>
          <w:szCs w:val="20"/>
          <w:lang w:bidi="fa-IR"/>
        </w:rPr>
        <w:t xml:space="preserve">Figure S3: </w:t>
      </w:r>
      <w:r w:rsidR="006900DA" w:rsidRPr="0018699D">
        <w:rPr>
          <w:rFonts w:asciiTheme="minorBidi" w:hAnsiTheme="minorBidi"/>
          <w:sz w:val="20"/>
          <w:szCs w:val="20"/>
          <w:lang w:bidi="fa-IR"/>
        </w:rPr>
        <w:t xml:space="preserve">TEM - EDX mapping and line scan of 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>a) 4.1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>nm film, (b) 5.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9 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 xml:space="preserve">nm film, (c) </w:t>
      </w:r>
      <w:r w:rsidR="006E1F27" w:rsidRPr="0018699D">
        <w:rPr>
          <w:rFonts w:asciiTheme="minorBidi" w:hAnsiTheme="minorBidi"/>
          <w:sz w:val="20"/>
          <w:szCs w:val="20"/>
          <w:lang w:bidi="fa-IR"/>
        </w:rPr>
        <w:t>11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>.</w:t>
      </w:r>
      <w:r w:rsidR="006E1F27" w:rsidRPr="0018699D">
        <w:rPr>
          <w:rFonts w:asciiTheme="minorBidi" w:hAnsiTheme="minorBidi"/>
          <w:sz w:val="20"/>
          <w:szCs w:val="20"/>
          <w:lang w:bidi="fa-IR"/>
        </w:rPr>
        <w:t>2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 xml:space="preserve">nm film, and (d) </w:t>
      </w:r>
      <w:r w:rsidR="006E1F27" w:rsidRPr="0018699D">
        <w:rPr>
          <w:rFonts w:asciiTheme="minorBidi" w:hAnsiTheme="minorBidi"/>
          <w:sz w:val="20"/>
          <w:szCs w:val="20"/>
          <w:lang w:bidi="fa-IR"/>
        </w:rPr>
        <w:t>24.5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3D313C" w:rsidRPr="0018699D">
        <w:rPr>
          <w:rFonts w:asciiTheme="minorBidi" w:hAnsiTheme="minorBidi"/>
          <w:sz w:val="20"/>
          <w:szCs w:val="20"/>
          <w:lang w:bidi="fa-IR"/>
        </w:rPr>
        <w:t xml:space="preserve">nm </w:t>
      </w:r>
      <w:r w:rsidR="001F2F5D" w:rsidRPr="0018699D">
        <w:rPr>
          <w:rFonts w:asciiTheme="minorBidi" w:hAnsiTheme="minorBidi"/>
          <w:sz w:val="20"/>
          <w:szCs w:val="20"/>
          <w:lang w:bidi="fa-IR"/>
        </w:rPr>
        <w:t>film</w:t>
      </w:r>
      <w:r w:rsidR="00370121" w:rsidRPr="0018699D">
        <w:rPr>
          <w:rFonts w:asciiTheme="minorBidi" w:hAnsiTheme="minorBidi"/>
          <w:sz w:val="20"/>
          <w:szCs w:val="20"/>
          <w:lang w:bidi="fa-IR"/>
        </w:rPr>
        <w:t xml:space="preserve">, </w:t>
      </w:r>
      <w:r w:rsidR="00350735" w:rsidRPr="0018699D">
        <w:rPr>
          <w:rFonts w:asciiTheme="minorBidi" w:hAnsiTheme="minorBidi"/>
          <w:sz w:val="20"/>
          <w:szCs w:val="20"/>
          <w:lang w:bidi="fa-IR"/>
        </w:rPr>
        <w:t>(</w:t>
      </w:r>
      <w:r w:rsidR="00370121" w:rsidRPr="0018699D">
        <w:rPr>
          <w:rFonts w:asciiTheme="minorBidi" w:hAnsiTheme="minorBidi"/>
          <w:sz w:val="20"/>
          <w:szCs w:val="20"/>
          <w:lang w:bidi="fa-IR"/>
        </w:rPr>
        <w:t>e</w:t>
      </w:r>
      <w:r w:rsidR="00350735" w:rsidRPr="0018699D">
        <w:rPr>
          <w:rFonts w:asciiTheme="minorBidi" w:hAnsiTheme="minorBidi"/>
          <w:sz w:val="20"/>
          <w:szCs w:val="20"/>
          <w:lang w:bidi="fa-IR"/>
        </w:rPr>
        <w:t xml:space="preserve">) </w:t>
      </w:r>
      <w:r w:rsidR="001F2F5D" w:rsidRPr="0018699D">
        <w:rPr>
          <w:rFonts w:asciiTheme="minorBidi" w:hAnsiTheme="minorBidi"/>
          <w:sz w:val="20"/>
          <w:szCs w:val="20"/>
          <w:lang w:bidi="fa-IR"/>
        </w:rPr>
        <w:t>30.</w:t>
      </w:r>
      <w:r w:rsidR="00351531">
        <w:rPr>
          <w:rFonts w:asciiTheme="minorBidi" w:hAnsiTheme="minorBidi"/>
          <w:sz w:val="20"/>
          <w:szCs w:val="20"/>
          <w:lang w:bidi="fa-IR"/>
        </w:rPr>
        <w:t>3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1F2F5D" w:rsidRPr="0018699D">
        <w:rPr>
          <w:rFonts w:asciiTheme="minorBidi" w:hAnsiTheme="minorBidi"/>
          <w:sz w:val="20"/>
          <w:szCs w:val="20"/>
          <w:lang w:bidi="fa-IR"/>
        </w:rPr>
        <w:t xml:space="preserve">nm film, (f) </w:t>
      </w:r>
      <w:r w:rsidR="005863E2" w:rsidRPr="0018699D">
        <w:rPr>
          <w:rFonts w:asciiTheme="minorBidi" w:hAnsiTheme="minorBidi"/>
          <w:sz w:val="20"/>
          <w:szCs w:val="20"/>
          <w:lang w:bidi="fa-IR"/>
        </w:rPr>
        <w:t>48.1</w:t>
      </w:r>
      <w:r w:rsidR="00265B74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5863E2" w:rsidRPr="0018699D">
        <w:rPr>
          <w:rFonts w:asciiTheme="minorBidi" w:hAnsiTheme="minorBidi"/>
          <w:sz w:val="20"/>
          <w:szCs w:val="20"/>
          <w:lang w:bidi="fa-IR"/>
        </w:rPr>
        <w:t>nm film.</w:t>
      </w:r>
      <w:r w:rsidR="00E310C3">
        <w:rPr>
          <w:rFonts w:asciiTheme="minorBidi" w:hAnsiTheme="minorBidi"/>
          <w:sz w:val="20"/>
          <w:szCs w:val="20"/>
          <w:lang w:bidi="fa-IR"/>
        </w:rPr>
        <w:t xml:space="preserve"> </w:t>
      </w:r>
      <w:r w:rsidR="00305CB8" w:rsidRPr="00305CB8">
        <w:rPr>
          <w:rFonts w:asciiTheme="minorBidi" w:hAnsiTheme="minorBidi"/>
          <w:sz w:val="20"/>
          <w:szCs w:val="20"/>
          <w:lang w:bidi="fa-IR"/>
        </w:rPr>
        <w:t xml:space="preserve">For the line scans, zero on the abscissa corresponds to the sapphire substrate located at the bottom of the images. </w:t>
      </w:r>
      <w:r w:rsidR="00E310C3" w:rsidRPr="00E310C3">
        <w:rPr>
          <w:rFonts w:asciiTheme="minorBidi" w:hAnsiTheme="minorBidi"/>
          <w:sz w:val="20"/>
          <w:szCs w:val="20"/>
          <w:lang w:bidi="fa-IR"/>
        </w:rPr>
        <w:t xml:space="preserve">These cross-sectional measurements confirm the compositional trends observed in the SEM/EDX analysis (Fig. 2a): thicker </w:t>
      </w:r>
      <w:proofErr w:type="spellStart"/>
      <w:r w:rsidR="00E310C3" w:rsidRPr="00E310C3">
        <w:rPr>
          <w:rFonts w:asciiTheme="minorBidi" w:hAnsiTheme="minorBidi"/>
          <w:sz w:val="20"/>
          <w:szCs w:val="20"/>
          <w:lang w:bidi="fa-IR"/>
        </w:rPr>
        <w:t>AlF</w:t>
      </w:r>
      <w:proofErr w:type="spellEnd"/>
      <w:r w:rsidR="00E310C3" w:rsidRPr="00E310C3">
        <w:rPr>
          <w:rFonts w:ascii="Cambria Math" w:hAnsi="Cambria Math" w:cs="Cambria Math"/>
          <w:sz w:val="20"/>
          <w:szCs w:val="20"/>
          <w:lang w:bidi="fa-IR"/>
        </w:rPr>
        <w:t>₃</w:t>
      </w:r>
      <w:r w:rsidR="00E310C3" w:rsidRPr="00E310C3">
        <w:rPr>
          <w:rFonts w:asciiTheme="minorBidi" w:hAnsiTheme="minorBidi"/>
          <w:sz w:val="20"/>
          <w:szCs w:val="20"/>
          <w:lang w:bidi="fa-IR"/>
        </w:rPr>
        <w:t xml:space="preserve"> layers exhibit lower aluminum content and higher fluorine content, stabilizing above ~20</w:t>
      </w:r>
      <w:r w:rsidR="00E310C3" w:rsidRPr="00E310C3">
        <w:rPr>
          <w:rFonts w:ascii="Arial" w:hAnsi="Arial" w:cs="Arial"/>
          <w:sz w:val="20"/>
          <w:szCs w:val="20"/>
          <w:lang w:bidi="fa-IR"/>
        </w:rPr>
        <w:t> </w:t>
      </w:r>
      <w:r w:rsidR="00E310C3" w:rsidRPr="00E310C3">
        <w:rPr>
          <w:rFonts w:asciiTheme="minorBidi" w:hAnsiTheme="minorBidi"/>
          <w:sz w:val="20"/>
          <w:szCs w:val="20"/>
          <w:lang w:bidi="fa-IR"/>
        </w:rPr>
        <w:t xml:space="preserve">nm. </w:t>
      </w:r>
    </w:p>
    <w:p w14:paraId="42247AAF" w14:textId="01C7E90A" w:rsidR="00F17986" w:rsidRDefault="00F17986" w:rsidP="008B1898">
      <w:pPr>
        <w:rPr>
          <w:rFonts w:asciiTheme="minorBidi" w:hAnsiTheme="minorBidi"/>
          <w:sz w:val="24"/>
          <w:szCs w:val="24"/>
        </w:rPr>
      </w:pPr>
    </w:p>
    <w:p w14:paraId="334F8A3E" w14:textId="77777777" w:rsidR="00921BCC" w:rsidRDefault="00921BCC" w:rsidP="00F17986">
      <w:pPr>
        <w:jc w:val="center"/>
        <w:rPr>
          <w:rFonts w:asciiTheme="minorBidi" w:hAnsiTheme="minorBidi"/>
          <w:sz w:val="24"/>
          <w:szCs w:val="24"/>
        </w:rPr>
      </w:pPr>
    </w:p>
    <w:p w14:paraId="1A1E8312" w14:textId="77777777" w:rsidR="00921BCC" w:rsidRDefault="00921BCC" w:rsidP="00F17986">
      <w:pPr>
        <w:jc w:val="center"/>
        <w:rPr>
          <w:rFonts w:asciiTheme="minorBidi" w:hAnsiTheme="minorBidi"/>
          <w:sz w:val="24"/>
          <w:szCs w:val="24"/>
        </w:rPr>
      </w:pPr>
    </w:p>
    <w:p w14:paraId="7E55B58B" w14:textId="77777777" w:rsidR="00921BCC" w:rsidRDefault="00921BCC" w:rsidP="00F17986">
      <w:pPr>
        <w:jc w:val="center"/>
        <w:rPr>
          <w:rFonts w:asciiTheme="minorBidi" w:hAnsiTheme="minorBidi"/>
          <w:sz w:val="24"/>
          <w:szCs w:val="24"/>
        </w:rPr>
      </w:pPr>
    </w:p>
    <w:p w14:paraId="01C2C16C" w14:textId="77777777" w:rsidR="00921BCC" w:rsidRDefault="00921BCC" w:rsidP="00E11571">
      <w:pPr>
        <w:rPr>
          <w:rFonts w:asciiTheme="minorBidi" w:hAnsiTheme="minorBidi"/>
          <w:sz w:val="24"/>
          <w:szCs w:val="24"/>
        </w:rPr>
      </w:pPr>
    </w:p>
    <w:p w14:paraId="7231A652" w14:textId="5CBD8377" w:rsidR="008A4BE9" w:rsidRPr="00E11571" w:rsidRDefault="008A4BE9" w:rsidP="008A4BE9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E11571">
        <w:rPr>
          <w:rFonts w:asciiTheme="minorBidi" w:hAnsiTheme="minorBidi"/>
          <w:b/>
          <w:bCs/>
          <w:sz w:val="24"/>
          <w:szCs w:val="24"/>
        </w:rPr>
        <w:lastRenderedPageBreak/>
        <w:t>TDTR data and model fit used to extract</w:t>
      </w:r>
      <w:r w:rsidR="00E5162B" w:rsidRPr="00E11571">
        <w:rPr>
          <w:rFonts w:asciiTheme="minorBidi" w:hAnsiTheme="minorBidi"/>
          <w:b/>
          <w:bCs/>
          <w:sz w:val="24"/>
          <w:szCs w:val="24"/>
        </w:rPr>
        <w:t xml:space="preserve"> effective conductance (G)</w:t>
      </w:r>
    </w:p>
    <w:p w14:paraId="5B1007A4" w14:textId="77777777" w:rsidR="008A4BE9" w:rsidRDefault="008A4BE9" w:rsidP="00921BCC">
      <w:pPr>
        <w:jc w:val="center"/>
        <w:rPr>
          <w:rFonts w:asciiTheme="minorBidi" w:hAnsiTheme="minorBidi"/>
          <w:sz w:val="24"/>
          <w:szCs w:val="24"/>
        </w:rPr>
      </w:pPr>
    </w:p>
    <w:p w14:paraId="64A1DCEE" w14:textId="75C67F56" w:rsidR="00921BCC" w:rsidRDefault="00960B1B" w:rsidP="00921BCC">
      <w:pPr>
        <w:jc w:val="center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5EAF4808" wp14:editId="6D6E3072">
            <wp:extent cx="3651885" cy="2639695"/>
            <wp:effectExtent l="0" t="0" r="5715" b="8255"/>
            <wp:docPr id="1399516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885" cy="263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4F50CD" w14:textId="662C9F2C" w:rsidR="0018699D" w:rsidRDefault="001A55E9" w:rsidP="001A55E9">
      <w:pPr>
        <w:rPr>
          <w:rFonts w:asciiTheme="minorBidi" w:hAnsiTheme="minorBidi"/>
          <w:sz w:val="20"/>
          <w:szCs w:val="20"/>
          <w:lang w:bidi="fa-IR"/>
        </w:rPr>
      </w:pPr>
      <w:r w:rsidRPr="0018699D">
        <w:rPr>
          <w:rFonts w:asciiTheme="minorBidi" w:hAnsiTheme="minorBidi"/>
          <w:sz w:val="20"/>
          <w:szCs w:val="20"/>
          <w:lang w:bidi="fa-IR"/>
        </w:rPr>
        <w:t xml:space="preserve">Figure S4: </w:t>
      </w:r>
      <w:r w:rsidRPr="00490844">
        <w:rPr>
          <w:rFonts w:asciiTheme="minorBidi" w:hAnsiTheme="minorBidi"/>
          <w:sz w:val="20"/>
          <w:szCs w:val="20"/>
          <w:lang w:bidi="fa-IR"/>
        </w:rPr>
        <w:t>Theoretical fit of the experimental TDTR data for the 5.</w:t>
      </w:r>
      <w:r w:rsidR="00327919">
        <w:rPr>
          <w:rFonts w:asciiTheme="minorBidi" w:hAnsiTheme="minorBidi"/>
          <w:sz w:val="20"/>
          <w:szCs w:val="20"/>
          <w:lang w:bidi="fa-IR"/>
        </w:rPr>
        <w:t>9</w:t>
      </w:r>
      <w:r w:rsidRPr="00490844">
        <w:rPr>
          <w:rFonts w:asciiTheme="minorBidi" w:hAnsiTheme="minorBidi"/>
          <w:sz w:val="20"/>
          <w:szCs w:val="20"/>
          <w:lang w:bidi="fa-IR"/>
        </w:rPr>
        <w:t> nm film. The plot illustrates the best-fit thermal model applied to the ratio of in-phase and out-of-phase signals, yielding an effective thermal conductance of 50.2 MW </w:t>
      </w:r>
      <w:r>
        <w:rPr>
          <w:rFonts w:asciiTheme="minorBidi" w:hAnsiTheme="minorBidi"/>
          <w:sz w:val="20"/>
          <w:szCs w:val="20"/>
          <w:lang w:bidi="fa-IR"/>
        </w:rPr>
        <w:t>m</w:t>
      </w:r>
      <w:r w:rsidRPr="00490844">
        <w:rPr>
          <w:rFonts w:asciiTheme="minorBidi" w:hAnsiTheme="minorBidi"/>
          <w:sz w:val="20"/>
          <w:szCs w:val="20"/>
          <w:vertAlign w:val="superscript"/>
          <w:lang w:bidi="fa-IR"/>
        </w:rPr>
        <w:t>-2</w:t>
      </w:r>
      <w:r w:rsidRPr="00490844">
        <w:rPr>
          <w:rFonts w:asciiTheme="minorBidi" w:hAnsiTheme="minorBidi"/>
          <w:sz w:val="20"/>
          <w:szCs w:val="20"/>
          <w:lang w:bidi="fa-IR"/>
        </w:rPr>
        <w:t> </w:t>
      </w:r>
      <w:r>
        <w:rPr>
          <w:rFonts w:asciiTheme="minorBidi" w:hAnsiTheme="minorBidi"/>
          <w:sz w:val="20"/>
          <w:szCs w:val="20"/>
          <w:lang w:bidi="fa-IR"/>
        </w:rPr>
        <w:t>K</w:t>
      </w:r>
      <w:r w:rsidRPr="00490844">
        <w:rPr>
          <w:rFonts w:asciiTheme="minorBidi" w:hAnsiTheme="minorBidi"/>
          <w:sz w:val="20"/>
          <w:szCs w:val="20"/>
          <w:vertAlign w:val="superscript"/>
          <w:lang w:bidi="fa-IR"/>
        </w:rPr>
        <w:t>-1</w:t>
      </w:r>
      <w:r w:rsidRPr="00490844">
        <w:rPr>
          <w:rFonts w:asciiTheme="minorBidi" w:hAnsiTheme="minorBidi"/>
          <w:sz w:val="20"/>
          <w:szCs w:val="20"/>
          <w:lang w:bidi="fa-IR"/>
        </w:rPr>
        <w:t xml:space="preserve"> with </w:t>
      </w:r>
      <w:r>
        <w:rPr>
          <w:rFonts w:asciiTheme="minorBidi" w:hAnsiTheme="minorBidi"/>
          <w:sz w:val="20"/>
          <w:szCs w:val="20"/>
          <w:lang w:bidi="fa-IR"/>
        </w:rPr>
        <w:t>R2</w:t>
      </w:r>
      <w:r w:rsidRPr="00490844">
        <w:rPr>
          <w:rFonts w:asciiTheme="minorBidi" w:hAnsiTheme="minorBidi"/>
          <w:sz w:val="20"/>
          <w:szCs w:val="20"/>
          <w:lang w:bidi="fa-IR"/>
        </w:rPr>
        <w:t> = 0.54</w:t>
      </w:r>
      <w:r>
        <w:rPr>
          <w:rFonts w:asciiTheme="minorBidi" w:hAnsiTheme="minorBidi"/>
          <w:sz w:val="20"/>
          <w:szCs w:val="20"/>
          <w:lang w:bidi="fa-IR"/>
        </w:rPr>
        <w:t>%</w:t>
      </w:r>
      <w:r w:rsidRPr="00490844">
        <w:rPr>
          <w:rFonts w:asciiTheme="minorBidi" w:hAnsiTheme="minorBidi"/>
          <w:sz w:val="20"/>
          <w:szCs w:val="20"/>
          <w:lang w:bidi="fa-IR"/>
        </w:rPr>
        <w:t>.</w:t>
      </w:r>
    </w:p>
    <w:p w14:paraId="51DFDC40" w14:textId="77777777" w:rsidR="001A55E9" w:rsidRPr="0018699D" w:rsidRDefault="001A55E9" w:rsidP="001A55E9">
      <w:pPr>
        <w:rPr>
          <w:rFonts w:asciiTheme="minorBidi" w:hAnsiTheme="minorBidi"/>
          <w:sz w:val="20"/>
          <w:szCs w:val="20"/>
          <w:lang w:bidi="fa-IR"/>
        </w:rPr>
      </w:pPr>
    </w:p>
    <w:p w14:paraId="24F97EE7" w14:textId="77777777" w:rsidR="00E11571" w:rsidRDefault="00E11571" w:rsidP="00921BCC">
      <w:pPr>
        <w:jc w:val="center"/>
        <w:rPr>
          <w:rFonts w:asciiTheme="minorBidi" w:hAnsiTheme="minorBidi"/>
          <w:b/>
          <w:bCs/>
          <w:sz w:val="20"/>
          <w:szCs w:val="20"/>
          <w:lang w:bidi="fa-IR"/>
        </w:rPr>
      </w:pPr>
    </w:p>
    <w:p w14:paraId="09AA96BE" w14:textId="550CAE7A" w:rsidR="00A80450" w:rsidRDefault="008B1898" w:rsidP="008B1898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D</w:t>
      </w:r>
      <w:r w:rsidRPr="008B1898">
        <w:rPr>
          <w:rFonts w:asciiTheme="minorBidi" w:hAnsiTheme="minorBidi"/>
          <w:b/>
          <w:bCs/>
          <w:sz w:val="24"/>
          <w:szCs w:val="24"/>
        </w:rPr>
        <w:t>ielectric functions</w:t>
      </w:r>
    </w:p>
    <w:p w14:paraId="0B90BAC8" w14:textId="6A590CCA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9DACD4E" wp14:editId="66EA9EA5">
            <wp:simplePos x="0" y="0"/>
            <wp:positionH relativeFrom="margin">
              <wp:align>left</wp:align>
            </wp:positionH>
            <wp:positionV relativeFrom="paragraph">
              <wp:posOffset>71755</wp:posOffset>
            </wp:positionV>
            <wp:extent cx="6119568" cy="2428875"/>
            <wp:effectExtent l="0" t="0" r="0" b="0"/>
            <wp:wrapNone/>
            <wp:docPr id="60748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568" cy="242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B06901" w14:textId="1E48CFCF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387BF056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3DC9D955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48232A41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39E58523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40DF7E76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6D6B38E2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46ABE1E9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55DE49FB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7BFCFB5F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5F3EE755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532A500E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639ECF91" w14:textId="77777777" w:rsidR="00EB1596" w:rsidRDefault="00EB1596" w:rsidP="00EB1596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54043E9C" w14:textId="77777777" w:rsidR="0018699D" w:rsidRDefault="0018699D" w:rsidP="0018699D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14:paraId="013131BC" w14:textId="21E8BE7B" w:rsidR="00774E01" w:rsidRPr="007D07D0" w:rsidRDefault="00774E01" w:rsidP="001A55E9">
      <w:pPr>
        <w:rPr>
          <w:rFonts w:asciiTheme="minorBidi" w:hAnsiTheme="minorBidi"/>
          <w:sz w:val="24"/>
          <w:szCs w:val="24"/>
          <w:rtl/>
        </w:rPr>
      </w:pPr>
      <w:r w:rsidRPr="0018699D">
        <w:rPr>
          <w:rFonts w:asciiTheme="minorBidi" w:hAnsiTheme="minorBidi"/>
          <w:sz w:val="20"/>
          <w:szCs w:val="20"/>
          <w:lang w:bidi="fa-IR"/>
        </w:rPr>
        <w:t>Figure S</w:t>
      </w:r>
      <w:r>
        <w:rPr>
          <w:rFonts w:asciiTheme="minorBidi" w:hAnsiTheme="minorBidi"/>
          <w:sz w:val="20"/>
          <w:szCs w:val="20"/>
          <w:lang w:bidi="fa-IR"/>
        </w:rPr>
        <w:t>5</w:t>
      </w:r>
      <w:r w:rsidRPr="0018699D">
        <w:rPr>
          <w:rFonts w:asciiTheme="minorBidi" w:hAnsiTheme="minorBidi"/>
          <w:sz w:val="20"/>
          <w:szCs w:val="20"/>
          <w:lang w:bidi="fa-IR"/>
        </w:rPr>
        <w:t xml:space="preserve">: </w:t>
      </w:r>
      <w:r w:rsidRPr="00C641D8">
        <w:rPr>
          <w:rFonts w:asciiTheme="minorBidi" w:hAnsiTheme="minorBidi"/>
          <w:sz w:val="20"/>
          <w:szCs w:val="20"/>
          <w:lang w:bidi="fa-IR"/>
        </w:rPr>
        <w:t>The real (ε</w:t>
      </w:r>
      <w:r w:rsidRPr="007D07D0">
        <w:rPr>
          <w:rFonts w:asciiTheme="minorBidi" w:hAnsiTheme="minorBidi"/>
          <w:sz w:val="20"/>
          <w:szCs w:val="20"/>
          <w:vertAlign w:val="subscript"/>
          <w:lang w:bidi="fa-IR"/>
        </w:rPr>
        <w:t>1</w:t>
      </w:r>
      <w:r w:rsidRPr="00C641D8">
        <w:rPr>
          <w:rFonts w:asciiTheme="minorBidi" w:hAnsiTheme="minorBidi"/>
          <w:sz w:val="20"/>
          <w:szCs w:val="20"/>
          <w:lang w:bidi="fa-IR"/>
        </w:rPr>
        <w:t>) and imaginary (ε</w:t>
      </w:r>
      <w:r w:rsidRPr="007D07D0">
        <w:rPr>
          <w:rFonts w:asciiTheme="minorBidi" w:hAnsiTheme="minorBidi"/>
          <w:sz w:val="20"/>
          <w:szCs w:val="20"/>
          <w:vertAlign w:val="subscript"/>
          <w:lang w:bidi="fa-IR"/>
        </w:rPr>
        <w:t>2</w:t>
      </w:r>
      <w:r w:rsidRPr="00C641D8">
        <w:rPr>
          <w:rFonts w:asciiTheme="minorBidi" w:hAnsiTheme="minorBidi"/>
          <w:sz w:val="20"/>
          <w:szCs w:val="20"/>
          <w:lang w:bidi="fa-IR"/>
        </w:rPr>
        <w:t>) parts of the dielectric function</w:t>
      </w:r>
      <w:r w:rsidR="00674170">
        <w:rPr>
          <w:rFonts w:asciiTheme="minorBidi" w:hAnsiTheme="minorBidi"/>
          <w:sz w:val="20"/>
          <w:szCs w:val="20"/>
          <w:lang w:bidi="fa-IR"/>
        </w:rPr>
        <w:t>.</w:t>
      </w:r>
    </w:p>
    <w:p w14:paraId="018D74B9" w14:textId="1ED37B24" w:rsidR="00EB1596" w:rsidRPr="0018699D" w:rsidRDefault="00EB1596" w:rsidP="001A55E9">
      <w:pPr>
        <w:rPr>
          <w:rFonts w:asciiTheme="minorBidi" w:hAnsiTheme="minorBidi"/>
          <w:sz w:val="20"/>
          <w:szCs w:val="20"/>
          <w:lang w:bidi="fa-IR"/>
        </w:rPr>
      </w:pPr>
    </w:p>
    <w:sectPr w:rsidR="00EB1596" w:rsidRPr="001869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D5E91"/>
    <w:multiLevelType w:val="hybridMultilevel"/>
    <w:tmpl w:val="841CA854"/>
    <w:lvl w:ilvl="0" w:tplc="4B0ED20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585CFB"/>
    <w:multiLevelType w:val="hybridMultilevel"/>
    <w:tmpl w:val="B4BE7510"/>
    <w:lvl w:ilvl="0" w:tplc="66FC5D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5225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1EE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2612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0EA3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6266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0070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82B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561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017880315">
    <w:abstractNumId w:val="0"/>
  </w:num>
  <w:num w:numId="2" w16cid:durableId="369110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C5C"/>
    <w:rsid w:val="00037254"/>
    <w:rsid w:val="00037F25"/>
    <w:rsid w:val="00045BB6"/>
    <w:rsid w:val="00045C0D"/>
    <w:rsid w:val="00094519"/>
    <w:rsid w:val="000C11C5"/>
    <w:rsid w:val="000C1CCD"/>
    <w:rsid w:val="000C2ADD"/>
    <w:rsid w:val="000F4D36"/>
    <w:rsid w:val="001148C3"/>
    <w:rsid w:val="001223F7"/>
    <w:rsid w:val="0013482F"/>
    <w:rsid w:val="0013517D"/>
    <w:rsid w:val="00145714"/>
    <w:rsid w:val="00151821"/>
    <w:rsid w:val="00162C4C"/>
    <w:rsid w:val="00165F41"/>
    <w:rsid w:val="0018699D"/>
    <w:rsid w:val="001966C2"/>
    <w:rsid w:val="001A55E9"/>
    <w:rsid w:val="001B737D"/>
    <w:rsid w:val="001D192C"/>
    <w:rsid w:val="001F2F5D"/>
    <w:rsid w:val="002002FC"/>
    <w:rsid w:val="00215F4B"/>
    <w:rsid w:val="00222ABD"/>
    <w:rsid w:val="00232CA2"/>
    <w:rsid w:val="0023799B"/>
    <w:rsid w:val="00265B74"/>
    <w:rsid w:val="0028514F"/>
    <w:rsid w:val="0029735D"/>
    <w:rsid w:val="002A792B"/>
    <w:rsid w:val="002B69C3"/>
    <w:rsid w:val="002F4B0E"/>
    <w:rsid w:val="00305CB8"/>
    <w:rsid w:val="00307F86"/>
    <w:rsid w:val="00327919"/>
    <w:rsid w:val="00350735"/>
    <w:rsid w:val="00351531"/>
    <w:rsid w:val="0035539E"/>
    <w:rsid w:val="00370121"/>
    <w:rsid w:val="0038337E"/>
    <w:rsid w:val="003C3253"/>
    <w:rsid w:val="003D0347"/>
    <w:rsid w:val="003D313C"/>
    <w:rsid w:val="003E34E3"/>
    <w:rsid w:val="003E656F"/>
    <w:rsid w:val="003F4C64"/>
    <w:rsid w:val="00403F94"/>
    <w:rsid w:val="0041295B"/>
    <w:rsid w:val="004550F8"/>
    <w:rsid w:val="004C50EE"/>
    <w:rsid w:val="00514D43"/>
    <w:rsid w:val="00516C5C"/>
    <w:rsid w:val="005332A9"/>
    <w:rsid w:val="0053430F"/>
    <w:rsid w:val="00564E8C"/>
    <w:rsid w:val="005863E2"/>
    <w:rsid w:val="005C2981"/>
    <w:rsid w:val="005D00E2"/>
    <w:rsid w:val="005E4A42"/>
    <w:rsid w:val="00602504"/>
    <w:rsid w:val="00606929"/>
    <w:rsid w:val="00633DAB"/>
    <w:rsid w:val="00643E29"/>
    <w:rsid w:val="00653B3B"/>
    <w:rsid w:val="00663B50"/>
    <w:rsid w:val="00674170"/>
    <w:rsid w:val="006900DA"/>
    <w:rsid w:val="006A2656"/>
    <w:rsid w:val="006B11D2"/>
    <w:rsid w:val="006E1F27"/>
    <w:rsid w:val="006E4F25"/>
    <w:rsid w:val="006F1B28"/>
    <w:rsid w:val="006F72E1"/>
    <w:rsid w:val="00722DEB"/>
    <w:rsid w:val="0076128F"/>
    <w:rsid w:val="007744E3"/>
    <w:rsid w:val="00774E01"/>
    <w:rsid w:val="00776099"/>
    <w:rsid w:val="007970BA"/>
    <w:rsid w:val="007E0971"/>
    <w:rsid w:val="007E5DF0"/>
    <w:rsid w:val="007E600F"/>
    <w:rsid w:val="007E7170"/>
    <w:rsid w:val="00817FA3"/>
    <w:rsid w:val="0087049A"/>
    <w:rsid w:val="008A4BE9"/>
    <w:rsid w:val="008B1898"/>
    <w:rsid w:val="008E61A8"/>
    <w:rsid w:val="00921BCC"/>
    <w:rsid w:val="0092541A"/>
    <w:rsid w:val="0093026B"/>
    <w:rsid w:val="00960B1B"/>
    <w:rsid w:val="00962B12"/>
    <w:rsid w:val="00964335"/>
    <w:rsid w:val="009A2227"/>
    <w:rsid w:val="009E7FCA"/>
    <w:rsid w:val="009F792B"/>
    <w:rsid w:val="00A02B5A"/>
    <w:rsid w:val="00A1282E"/>
    <w:rsid w:val="00A15BFB"/>
    <w:rsid w:val="00A65910"/>
    <w:rsid w:val="00A72613"/>
    <w:rsid w:val="00A80450"/>
    <w:rsid w:val="00A834CA"/>
    <w:rsid w:val="00A95599"/>
    <w:rsid w:val="00B07860"/>
    <w:rsid w:val="00B32726"/>
    <w:rsid w:val="00B3330E"/>
    <w:rsid w:val="00B600C3"/>
    <w:rsid w:val="00B96C0B"/>
    <w:rsid w:val="00BA3950"/>
    <w:rsid w:val="00C1752B"/>
    <w:rsid w:val="00C45C38"/>
    <w:rsid w:val="00C641D8"/>
    <w:rsid w:val="00C87D4A"/>
    <w:rsid w:val="00CB0031"/>
    <w:rsid w:val="00CB4F8C"/>
    <w:rsid w:val="00CD4508"/>
    <w:rsid w:val="00CE088A"/>
    <w:rsid w:val="00CF3DB6"/>
    <w:rsid w:val="00D11426"/>
    <w:rsid w:val="00D41B5D"/>
    <w:rsid w:val="00D85E67"/>
    <w:rsid w:val="00DA5C85"/>
    <w:rsid w:val="00DB6AA2"/>
    <w:rsid w:val="00E11571"/>
    <w:rsid w:val="00E310C3"/>
    <w:rsid w:val="00E35CBA"/>
    <w:rsid w:val="00E5162B"/>
    <w:rsid w:val="00E51DE3"/>
    <w:rsid w:val="00E552A6"/>
    <w:rsid w:val="00E86C21"/>
    <w:rsid w:val="00E972B2"/>
    <w:rsid w:val="00EB1596"/>
    <w:rsid w:val="00ED07CA"/>
    <w:rsid w:val="00F17986"/>
    <w:rsid w:val="00F60F31"/>
    <w:rsid w:val="00F71D65"/>
    <w:rsid w:val="00FA002D"/>
    <w:rsid w:val="00FA3FBB"/>
    <w:rsid w:val="00FB5A60"/>
    <w:rsid w:val="00FB612C"/>
    <w:rsid w:val="00FD413E"/>
    <w:rsid w:val="00FF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9C6B5"/>
  <w15:chartTrackingRefBased/>
  <w15:docId w15:val="{8E749087-EB73-44E0-8FBD-0D789681F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C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C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C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C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C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C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C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C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C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C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C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C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C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C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C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C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C5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F4B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4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4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4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4B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B0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87D4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310C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5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33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4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javascript:;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;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278B9-7F45-4E09-B323-43E3CCADF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Motezaker, Mohsen (nev8xb)</dc:creator>
  <cp:keywords/>
  <dc:description/>
  <cp:lastModifiedBy>Motezaker, Mohsen (nev8xb)</cp:lastModifiedBy>
  <cp:revision>21</cp:revision>
  <cp:lastPrinted>2025-11-20T01:53:00Z</cp:lastPrinted>
  <dcterms:created xsi:type="dcterms:W3CDTF">2025-04-11T20:18:00Z</dcterms:created>
  <dcterms:modified xsi:type="dcterms:W3CDTF">2026-02-02T07:24:00Z</dcterms:modified>
</cp:coreProperties>
</file>